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2C" w:rsidRDefault="00FE3A2C">
      <w:pPr>
        <w:rPr>
          <w:color w:val="auto"/>
          <w:sz w:val="2"/>
          <w:szCs w:val="2"/>
        </w:rPr>
      </w:pPr>
    </w:p>
    <w:p w:rsidR="00635BBB" w:rsidRDefault="00635BBB" w:rsidP="00635BBB">
      <w:pPr>
        <w:pStyle w:val="a3"/>
        <w:tabs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477000" cy="9677400"/>
            <wp:effectExtent l="0" t="0" r="0" b="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68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BBB" w:rsidRDefault="00635BBB" w:rsidP="00635BBB">
      <w:pPr>
        <w:pStyle w:val="a3"/>
        <w:tabs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</w:p>
    <w:p w:rsidR="00FE3A2C" w:rsidRDefault="003C76C4" w:rsidP="00635BBB">
      <w:pPr>
        <w:pStyle w:val="a3"/>
        <w:numPr>
          <w:ilvl w:val="1"/>
          <w:numId w:val="11"/>
        </w:numPr>
        <w:tabs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ED40C0">
        <w:rPr>
          <w:sz w:val="26"/>
          <w:szCs w:val="26"/>
        </w:rPr>
        <w:lastRenderedPageBreak/>
        <w:t>Организация консультирования педагогов по проблемам совершенствования мастерства, методики проведения различных видов занятий и их учебно - методического и материально - технического обеспечения.</w:t>
      </w:r>
    </w:p>
    <w:p w:rsidR="00ED40C0" w:rsidRPr="00ED40C0" w:rsidRDefault="00ED40C0" w:rsidP="00ED40C0">
      <w:pPr>
        <w:pStyle w:val="a3"/>
        <w:tabs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</w:p>
    <w:p w:rsidR="00FE3A2C" w:rsidRPr="00ED40C0" w:rsidRDefault="003C76C4" w:rsidP="00ED40C0">
      <w:pPr>
        <w:pStyle w:val="11"/>
        <w:spacing w:after="0" w:line="240" w:lineRule="auto"/>
        <w:jc w:val="center"/>
        <w:rPr>
          <w:sz w:val="26"/>
          <w:szCs w:val="26"/>
        </w:rPr>
      </w:pPr>
      <w:bookmarkStart w:id="0" w:name="bookmark2"/>
      <w:r w:rsidRPr="00ED40C0">
        <w:rPr>
          <w:sz w:val="26"/>
          <w:szCs w:val="26"/>
        </w:rPr>
        <w:t>3. Компетенции методического совета</w:t>
      </w:r>
      <w:bookmarkEnd w:id="0"/>
    </w:p>
    <w:p w:rsidR="00FE3A2C" w:rsidRPr="00ED40C0" w:rsidRDefault="003C76C4" w:rsidP="00ED40C0">
      <w:pPr>
        <w:pStyle w:val="31"/>
        <w:numPr>
          <w:ilvl w:val="1"/>
          <w:numId w:val="7"/>
        </w:numPr>
        <w:spacing w:line="240" w:lineRule="auto"/>
        <w:ind w:left="567" w:hanging="567"/>
        <w:jc w:val="both"/>
        <w:rPr>
          <w:sz w:val="26"/>
          <w:szCs w:val="26"/>
        </w:rPr>
      </w:pPr>
      <w:r w:rsidRPr="00ED40C0">
        <w:rPr>
          <w:sz w:val="26"/>
          <w:szCs w:val="26"/>
        </w:rPr>
        <w:t>В компетенцию методического совета входит: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обсуждение и рассмотрение вопросов совершенствования образовательного процесса, программ, форм и методов его деятельности, а также мастерства педагогических работников </w:t>
      </w:r>
      <w:r w:rsidR="00063B06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>: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>обсуждение и рассмотрение вопросов оказания помощи педагогическим коллективам других образовательных учреждений в реализации дополнительных образовательных программ, организации досуговой и внеурочной деятельности детей, а также детским общественным объединениям и организациям на договорной основе;</w:t>
      </w:r>
    </w:p>
    <w:p w:rsidR="00FE3A2C" w:rsidRPr="00ED40C0" w:rsidRDefault="003C76C4" w:rsidP="00ED40C0">
      <w:pPr>
        <w:pStyle w:val="31"/>
        <w:numPr>
          <w:ilvl w:val="0"/>
          <w:numId w:val="2"/>
        </w:numPr>
        <w:tabs>
          <w:tab w:val="left" w:pos="284"/>
        </w:tabs>
        <w:spacing w:line="240" w:lineRule="auto"/>
        <w:ind w:firstLine="0"/>
        <w:jc w:val="both"/>
        <w:rPr>
          <w:sz w:val="26"/>
          <w:szCs w:val="26"/>
        </w:rPr>
      </w:pPr>
      <w:r w:rsidRPr="00ED40C0">
        <w:rPr>
          <w:sz w:val="26"/>
          <w:szCs w:val="26"/>
        </w:rPr>
        <w:t>анализ состояния и результативности работы методического совета;</w:t>
      </w:r>
    </w:p>
    <w:p w:rsidR="00FE3A2C" w:rsidRPr="00ED40C0" w:rsidRDefault="003C76C4" w:rsidP="00ED40C0">
      <w:pPr>
        <w:pStyle w:val="31"/>
        <w:numPr>
          <w:ilvl w:val="0"/>
          <w:numId w:val="2"/>
        </w:numPr>
        <w:tabs>
          <w:tab w:val="left" w:pos="284"/>
        </w:tabs>
        <w:spacing w:line="240" w:lineRule="auto"/>
        <w:ind w:firstLine="0"/>
        <w:jc w:val="both"/>
        <w:rPr>
          <w:sz w:val="26"/>
          <w:szCs w:val="26"/>
        </w:rPr>
      </w:pPr>
      <w:proofErr w:type="gramStart"/>
      <w:r w:rsidRPr="00ED40C0">
        <w:rPr>
          <w:sz w:val="26"/>
          <w:szCs w:val="26"/>
        </w:rPr>
        <w:t>контроль за</w:t>
      </w:r>
      <w:proofErr w:type="gramEnd"/>
      <w:r w:rsidRPr="00ED40C0">
        <w:rPr>
          <w:sz w:val="26"/>
          <w:szCs w:val="26"/>
        </w:rPr>
        <w:t xml:space="preserve"> выполнением учебных образовательных программ;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оказание содействия педагогическим работникам при проведении промежуточной и итоговой аттестации обучающихся </w:t>
      </w:r>
      <w:r w:rsidR="00063B06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>;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рассмотрение авторских образовательных программ, планов, содержания публикаций методического характера в </w:t>
      </w:r>
      <w:r w:rsidR="00063B06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>;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инициирование вопросов перед администрацией </w:t>
      </w:r>
      <w:r w:rsidR="00063B06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 о поощрении сотрудников за активное участие в научно-методической деятельности;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выдвижение педагогических работников </w:t>
      </w:r>
      <w:r w:rsidR="00063B06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 для участия в профессиональных конкурсах;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организация (своими силами или с приглашением квалифицированных специалистов) консультирования педагогических работников </w:t>
      </w:r>
      <w:r w:rsidR="00063B06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 по проблемам инновационной деятельности, исследовательской работы, профессионального совершенствования.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разработка системы мер по изучению педагогической практики, обобщению и распространению педагогического опыта в </w:t>
      </w:r>
      <w:r w:rsidR="00063B06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>;</w:t>
      </w:r>
    </w:p>
    <w:p w:rsidR="00FE3A2C" w:rsidRPr="00ED40C0" w:rsidRDefault="003C76C4" w:rsidP="00ED40C0">
      <w:pPr>
        <w:pStyle w:val="21"/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sz w:val="26"/>
          <w:szCs w:val="26"/>
        </w:rPr>
      </w:pPr>
      <w:r w:rsidRPr="00ED40C0">
        <w:rPr>
          <w:sz w:val="26"/>
          <w:szCs w:val="26"/>
        </w:rPr>
        <w:t xml:space="preserve">координация работы методических объединений педагогических работников </w:t>
      </w:r>
      <w:r w:rsidR="00063B06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>;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внедрение в практику </w:t>
      </w:r>
      <w:r w:rsidR="00063B06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 достижений педагогической науки и передового педагогического опыта;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создание условий для использования в работе педагогических работников </w:t>
      </w:r>
      <w:r w:rsidR="00063B06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 диагностических и обучающих методик;</w:t>
      </w:r>
    </w:p>
    <w:p w:rsidR="00FE3A2C" w:rsidRPr="00ED40C0" w:rsidRDefault="003C76C4" w:rsidP="00ED40C0">
      <w:pPr>
        <w:pStyle w:val="21"/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sz w:val="26"/>
          <w:szCs w:val="26"/>
        </w:rPr>
      </w:pPr>
      <w:r w:rsidRPr="00ED40C0">
        <w:rPr>
          <w:sz w:val="26"/>
          <w:szCs w:val="26"/>
        </w:rPr>
        <w:t xml:space="preserve">проведение внутренней экспертизы образовательных программ </w:t>
      </w:r>
      <w:r w:rsidR="00063B06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>;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руководство мероприятиями по повышению квалификации педагогических работников </w:t>
      </w:r>
      <w:r w:rsidR="00063B06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>;</w:t>
      </w:r>
    </w:p>
    <w:p w:rsidR="00FE3A2C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разработка положений о районных и иных внешкольных массовых мероприятиях </w:t>
      </w:r>
      <w:r w:rsidR="00063B06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 и оказание содействия и методической помощи в их организации и проведении.</w:t>
      </w:r>
    </w:p>
    <w:p w:rsidR="00ED40C0" w:rsidRPr="00ED40C0" w:rsidRDefault="00ED40C0" w:rsidP="00ED40C0">
      <w:pPr>
        <w:pStyle w:val="a3"/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</w:p>
    <w:p w:rsidR="00FE3A2C" w:rsidRPr="00ED40C0" w:rsidRDefault="003C76C4" w:rsidP="00ED40C0">
      <w:pPr>
        <w:pStyle w:val="11"/>
        <w:spacing w:after="0" w:line="240" w:lineRule="auto"/>
        <w:jc w:val="center"/>
        <w:rPr>
          <w:sz w:val="26"/>
          <w:szCs w:val="26"/>
        </w:rPr>
      </w:pPr>
      <w:bookmarkStart w:id="1" w:name="bookmark3"/>
      <w:r w:rsidRPr="00ED40C0">
        <w:rPr>
          <w:sz w:val="26"/>
          <w:szCs w:val="26"/>
        </w:rPr>
        <w:t xml:space="preserve">4. Структура управления и организация деятельности </w:t>
      </w:r>
      <w:r w:rsidR="00063B06" w:rsidRPr="00ED40C0">
        <w:rPr>
          <w:sz w:val="26"/>
          <w:szCs w:val="26"/>
        </w:rPr>
        <w:t>«</w:t>
      </w:r>
      <w:proofErr w:type="spellStart"/>
      <w:r w:rsidRPr="00ED40C0">
        <w:rPr>
          <w:sz w:val="26"/>
          <w:szCs w:val="26"/>
        </w:rPr>
        <w:t>методсовета</w:t>
      </w:r>
      <w:proofErr w:type="spellEnd"/>
      <w:r w:rsidR="00063B06" w:rsidRPr="00ED40C0">
        <w:rPr>
          <w:sz w:val="26"/>
          <w:szCs w:val="26"/>
        </w:rPr>
        <w:t>»</w:t>
      </w:r>
      <w:r w:rsidRPr="00ED40C0">
        <w:rPr>
          <w:sz w:val="26"/>
          <w:szCs w:val="26"/>
        </w:rPr>
        <w:t>.</w:t>
      </w:r>
      <w:bookmarkEnd w:id="1"/>
    </w:p>
    <w:p w:rsidR="00FE3A2C" w:rsidRPr="00ED40C0" w:rsidRDefault="003C76C4" w:rsidP="00ED40C0">
      <w:pPr>
        <w:pStyle w:val="a3"/>
        <w:numPr>
          <w:ilvl w:val="0"/>
          <w:numId w:val="4"/>
        </w:numPr>
        <w:tabs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Состав методического совета избирается Педсоветом путем открытого голосования в количестве </w:t>
      </w:r>
      <w:r w:rsidR="00063B06" w:rsidRPr="00ED40C0">
        <w:rPr>
          <w:sz w:val="26"/>
          <w:szCs w:val="26"/>
        </w:rPr>
        <w:t>5</w:t>
      </w:r>
      <w:r w:rsidRPr="00ED40C0">
        <w:rPr>
          <w:sz w:val="26"/>
          <w:szCs w:val="26"/>
        </w:rPr>
        <w:t xml:space="preserve"> человек из числа педагогических работников </w:t>
      </w:r>
      <w:r w:rsidR="00063B06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, имеющих общий стаж педагогической работы не менее 3 лет и (или) достигших высоких результатов (на соревнованиях, конкурсах, конференциях, фестивалях, иных мероприятиях). При этом в методическом совете должно быть обеспечено участие одного представителя от каждого методического объединения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 (при условии, что в методическом объединении имеются педагогические работники, соответствующие требованиям по стажу и (или) достижения высоких результатов).</w:t>
      </w:r>
    </w:p>
    <w:p w:rsidR="00FE3A2C" w:rsidRPr="00ED40C0" w:rsidRDefault="003C76C4" w:rsidP="00ED40C0">
      <w:pPr>
        <w:pStyle w:val="a3"/>
        <w:numPr>
          <w:ilvl w:val="0"/>
          <w:numId w:val="4"/>
        </w:numPr>
        <w:tabs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>Организационной формой работы методического совета являются заседания, которые проводятся по мере необходимости, но не менее трех раз в учебный год.</w:t>
      </w:r>
    </w:p>
    <w:p w:rsidR="00FE3A2C" w:rsidRPr="00ED40C0" w:rsidRDefault="003C76C4" w:rsidP="00ED40C0">
      <w:pPr>
        <w:pStyle w:val="a3"/>
        <w:numPr>
          <w:ilvl w:val="0"/>
          <w:numId w:val="4"/>
        </w:numPr>
        <w:tabs>
          <w:tab w:val="left" w:pos="504"/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Инициатором созыва методического совета может быть директор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, Совет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, Педсовет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, руководитель методического объединения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>.</w:t>
      </w:r>
    </w:p>
    <w:p w:rsidR="00FE3A2C" w:rsidRPr="00ED40C0" w:rsidRDefault="003C76C4" w:rsidP="00ED40C0">
      <w:pPr>
        <w:pStyle w:val="a3"/>
        <w:numPr>
          <w:ilvl w:val="0"/>
          <w:numId w:val="4"/>
        </w:numPr>
        <w:tabs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lastRenderedPageBreak/>
        <w:t>Инициатор созыва методического совета, в случае первого заседания методического совета в учебном году, или председатель методического совета, в случаях проведения последующих заседаний в учебном году, обеспечивает информирование членов методического совета о времени, месте и повестке заседания методического совета.</w:t>
      </w:r>
    </w:p>
    <w:p w:rsidR="00FE3A2C" w:rsidRPr="00ED40C0" w:rsidRDefault="003C76C4" w:rsidP="00ED40C0">
      <w:pPr>
        <w:pStyle w:val="a3"/>
        <w:numPr>
          <w:ilvl w:val="0"/>
          <w:numId w:val="4"/>
        </w:numPr>
        <w:tabs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>Заседание совета методического совета считается правомочным (имеет кворум), если на нем присутствует не менее не менее 50,0 % членов методического совета.</w:t>
      </w:r>
    </w:p>
    <w:p w:rsidR="00FE3A2C" w:rsidRPr="00ED40C0" w:rsidRDefault="003C76C4" w:rsidP="00ED40C0">
      <w:pPr>
        <w:pStyle w:val="a3"/>
        <w:numPr>
          <w:ilvl w:val="0"/>
          <w:numId w:val="4"/>
        </w:numPr>
        <w:tabs>
          <w:tab w:val="left" w:pos="514"/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>На заседании методического совета путем открытого голосования сроком на один учебный год выбираются из состава присутствующих членов методического совета председатель методического совета, который организует обсуждение вопросов повестки дня, и секретарь методического совета, который осуществляет подсчёт голосов и ведение протокола.</w:t>
      </w:r>
    </w:p>
    <w:p w:rsidR="00FE3A2C" w:rsidRPr="00ED40C0" w:rsidRDefault="003C76C4" w:rsidP="00ED40C0">
      <w:pPr>
        <w:pStyle w:val="a3"/>
        <w:numPr>
          <w:ilvl w:val="0"/>
          <w:numId w:val="4"/>
        </w:numPr>
        <w:tabs>
          <w:tab w:val="left" w:pos="567"/>
          <w:tab w:val="left" w:pos="610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>Решения методического совета принимаются простым большинством голосов. При равном количестве голосов решающим является голос председателя методического совета.</w:t>
      </w:r>
    </w:p>
    <w:p w:rsidR="00FE3A2C" w:rsidRPr="00ED40C0" w:rsidRDefault="003C76C4" w:rsidP="00ED40C0">
      <w:pPr>
        <w:pStyle w:val="a3"/>
        <w:numPr>
          <w:ilvl w:val="0"/>
          <w:numId w:val="4"/>
        </w:numPr>
        <w:tabs>
          <w:tab w:val="left" w:pos="504"/>
          <w:tab w:val="left" w:pos="567"/>
        </w:tabs>
        <w:spacing w:before="0" w:line="240" w:lineRule="auto"/>
        <w:ind w:firstLine="0"/>
        <w:rPr>
          <w:sz w:val="26"/>
          <w:szCs w:val="26"/>
        </w:rPr>
      </w:pPr>
      <w:r w:rsidRPr="00ED40C0">
        <w:rPr>
          <w:sz w:val="26"/>
          <w:szCs w:val="26"/>
        </w:rPr>
        <w:t>Решение методического совета оформляется протоколом. Протокол подписывается председателем</w:t>
      </w:r>
    </w:p>
    <w:p w:rsidR="00FE3A2C" w:rsidRPr="00ED40C0" w:rsidRDefault="003C76C4" w:rsidP="00ED40C0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ED40C0">
        <w:rPr>
          <w:sz w:val="26"/>
          <w:szCs w:val="26"/>
        </w:rPr>
        <w:t>и секретарем методического совета.</w:t>
      </w:r>
    </w:p>
    <w:p w:rsidR="00FE3A2C" w:rsidRDefault="003C76C4" w:rsidP="00ED40C0">
      <w:pPr>
        <w:pStyle w:val="a3"/>
        <w:numPr>
          <w:ilvl w:val="0"/>
          <w:numId w:val="4"/>
        </w:numPr>
        <w:tabs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Протоколы заседаний методического совета входят в номенклатуру дел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 и хранятся в делах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>. Нумерация протоколов ведется от начала учебного года.</w:t>
      </w:r>
    </w:p>
    <w:p w:rsidR="00ED40C0" w:rsidRDefault="003C76C4" w:rsidP="00ED40C0">
      <w:pPr>
        <w:pStyle w:val="a3"/>
        <w:numPr>
          <w:ilvl w:val="0"/>
          <w:numId w:val="4"/>
        </w:numPr>
        <w:tabs>
          <w:tab w:val="left" w:pos="0"/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Решения методического совета доводятся до педагогических работников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 не позд</w:t>
      </w:r>
      <w:r w:rsidR="00D27154" w:rsidRPr="00ED40C0">
        <w:rPr>
          <w:sz w:val="26"/>
          <w:szCs w:val="26"/>
        </w:rPr>
        <w:t>н</w:t>
      </w:r>
      <w:r w:rsidRPr="00ED40C0">
        <w:rPr>
          <w:sz w:val="26"/>
          <w:szCs w:val="26"/>
        </w:rPr>
        <w:t xml:space="preserve">ее, чем в течение трех дней после прошедшего заседания, путем размещения на официальном сайге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 в информационно-телекоммуникационной сети «Интернет» и (или) на доске объявлений (информации) в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 и направляется для утверждения (согласования) Директор</w:t>
      </w:r>
      <w:r w:rsidR="00D27154" w:rsidRPr="00ED40C0">
        <w:rPr>
          <w:sz w:val="26"/>
          <w:szCs w:val="26"/>
        </w:rPr>
        <w:t>у</w:t>
      </w:r>
      <w:r w:rsidRPr="00ED40C0">
        <w:rPr>
          <w:sz w:val="26"/>
          <w:szCs w:val="26"/>
        </w:rPr>
        <w:t xml:space="preserve">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>.</w:t>
      </w:r>
    </w:p>
    <w:p w:rsidR="00FE3A2C" w:rsidRDefault="003C76C4" w:rsidP="00ED40C0">
      <w:pPr>
        <w:pStyle w:val="a3"/>
        <w:numPr>
          <w:ilvl w:val="0"/>
          <w:numId w:val="4"/>
        </w:numPr>
        <w:tabs>
          <w:tab w:val="left" w:pos="0"/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Решение методического совета является рекомендательным для Директора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. После издания приказа Директора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 об утверждении (согласовании) решение методического совета становится обязательным для исполнения всеми педагогическими работниками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>.</w:t>
      </w:r>
    </w:p>
    <w:p w:rsidR="00ED40C0" w:rsidRPr="00ED40C0" w:rsidRDefault="00ED40C0" w:rsidP="00ED40C0">
      <w:pPr>
        <w:pStyle w:val="a3"/>
        <w:tabs>
          <w:tab w:val="left" w:pos="0"/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</w:p>
    <w:p w:rsidR="00FE3A2C" w:rsidRPr="00ED40C0" w:rsidRDefault="003C76C4" w:rsidP="00ED40C0">
      <w:pPr>
        <w:pStyle w:val="11"/>
        <w:spacing w:after="0" w:line="240" w:lineRule="auto"/>
        <w:jc w:val="center"/>
        <w:rPr>
          <w:sz w:val="26"/>
          <w:szCs w:val="26"/>
        </w:rPr>
      </w:pPr>
      <w:bookmarkStart w:id="2" w:name="bookmark4"/>
      <w:r w:rsidRPr="00ED40C0">
        <w:rPr>
          <w:sz w:val="26"/>
          <w:szCs w:val="26"/>
        </w:rPr>
        <w:t>5. Ответственность методического совета.</w:t>
      </w:r>
      <w:bookmarkEnd w:id="2"/>
    </w:p>
    <w:p w:rsidR="00FE3A2C" w:rsidRPr="00ED40C0" w:rsidRDefault="003C76C4" w:rsidP="00ED40C0">
      <w:pPr>
        <w:pStyle w:val="31"/>
        <w:numPr>
          <w:ilvl w:val="1"/>
          <w:numId w:val="9"/>
        </w:numPr>
        <w:tabs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 w:rsidRPr="00ED40C0">
        <w:rPr>
          <w:sz w:val="26"/>
          <w:szCs w:val="26"/>
        </w:rPr>
        <w:t>Методический совет несет ответственность</w:t>
      </w:r>
      <w:r w:rsidR="00D27154" w:rsidRPr="00ED40C0">
        <w:rPr>
          <w:sz w:val="26"/>
          <w:szCs w:val="26"/>
        </w:rPr>
        <w:t xml:space="preserve"> </w:t>
      </w:r>
      <w:proofErr w:type="gramStart"/>
      <w:r w:rsidR="00D27154" w:rsidRPr="00ED40C0">
        <w:rPr>
          <w:sz w:val="26"/>
          <w:szCs w:val="26"/>
        </w:rPr>
        <w:t>за</w:t>
      </w:r>
      <w:proofErr w:type="gramEnd"/>
      <w:r w:rsidRPr="00ED40C0">
        <w:rPr>
          <w:sz w:val="26"/>
          <w:szCs w:val="26"/>
        </w:rPr>
        <w:t>:</w:t>
      </w:r>
    </w:p>
    <w:p w:rsidR="00FE3A2C" w:rsidRPr="00ED40C0" w:rsidRDefault="003C76C4" w:rsidP="00ED40C0">
      <w:pPr>
        <w:pStyle w:val="3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firstLine="0"/>
        <w:jc w:val="both"/>
        <w:rPr>
          <w:sz w:val="26"/>
          <w:szCs w:val="26"/>
        </w:rPr>
      </w:pPr>
      <w:proofErr w:type="gramStart"/>
      <w:r w:rsidRPr="00ED40C0">
        <w:rPr>
          <w:sz w:val="26"/>
          <w:szCs w:val="26"/>
        </w:rPr>
        <w:t>не выполнение</w:t>
      </w:r>
      <w:proofErr w:type="gramEnd"/>
      <w:r w:rsidRPr="00ED40C0">
        <w:rPr>
          <w:sz w:val="26"/>
          <w:szCs w:val="26"/>
        </w:rPr>
        <w:t xml:space="preserve"> функций, отнесенных к его компетенции;</w:t>
      </w:r>
    </w:p>
    <w:p w:rsidR="00FE3A2C" w:rsidRPr="00ED40C0" w:rsidRDefault="003C76C4" w:rsidP="00ED40C0">
      <w:pPr>
        <w:pStyle w:val="3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firstLine="0"/>
        <w:jc w:val="both"/>
        <w:rPr>
          <w:sz w:val="26"/>
          <w:szCs w:val="26"/>
        </w:rPr>
      </w:pPr>
      <w:proofErr w:type="gramStart"/>
      <w:r w:rsidRPr="00ED40C0">
        <w:rPr>
          <w:sz w:val="26"/>
          <w:szCs w:val="26"/>
        </w:rPr>
        <w:t>не выполнение</w:t>
      </w:r>
      <w:proofErr w:type="gramEnd"/>
      <w:r w:rsidRPr="00ED40C0">
        <w:rPr>
          <w:sz w:val="26"/>
          <w:szCs w:val="26"/>
        </w:rPr>
        <w:t xml:space="preserve"> плана работы </w:t>
      </w:r>
      <w:r w:rsidR="00D27154" w:rsidRPr="00ED40C0">
        <w:rPr>
          <w:sz w:val="26"/>
          <w:szCs w:val="26"/>
        </w:rPr>
        <w:t>«</w:t>
      </w:r>
      <w:proofErr w:type="spellStart"/>
      <w:r w:rsidRPr="00ED40C0">
        <w:rPr>
          <w:sz w:val="26"/>
          <w:szCs w:val="26"/>
        </w:rPr>
        <w:t>Методсовета</w:t>
      </w:r>
      <w:proofErr w:type="spellEnd"/>
      <w:r w:rsidR="00D27154" w:rsidRPr="00ED40C0">
        <w:rPr>
          <w:sz w:val="26"/>
          <w:szCs w:val="26"/>
        </w:rPr>
        <w:t>»</w:t>
      </w:r>
      <w:r w:rsidRPr="00ED40C0">
        <w:rPr>
          <w:sz w:val="26"/>
          <w:szCs w:val="26"/>
        </w:rPr>
        <w:t>;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>не соответствие принятых решений законодательству Российской Федерации об образовании, о нарушение прав и свобод детей и работников учреждения;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ED40C0" w:rsidRDefault="00ED40C0" w:rsidP="00ED40C0">
      <w:pPr>
        <w:pStyle w:val="11"/>
        <w:spacing w:after="0" w:line="240" w:lineRule="auto"/>
        <w:jc w:val="both"/>
        <w:rPr>
          <w:sz w:val="26"/>
          <w:szCs w:val="26"/>
        </w:rPr>
      </w:pPr>
      <w:bookmarkStart w:id="3" w:name="bookmark5"/>
    </w:p>
    <w:p w:rsidR="00FE3A2C" w:rsidRPr="00ED40C0" w:rsidRDefault="003C76C4" w:rsidP="00ED40C0">
      <w:pPr>
        <w:pStyle w:val="11"/>
        <w:spacing w:after="0" w:line="240" w:lineRule="auto"/>
        <w:jc w:val="center"/>
        <w:rPr>
          <w:sz w:val="26"/>
          <w:szCs w:val="26"/>
        </w:rPr>
      </w:pPr>
      <w:r w:rsidRPr="00ED40C0">
        <w:rPr>
          <w:sz w:val="26"/>
          <w:szCs w:val="26"/>
        </w:rPr>
        <w:t>6.</w:t>
      </w:r>
      <w:r w:rsidR="00D27154" w:rsidRPr="00ED40C0">
        <w:rPr>
          <w:sz w:val="26"/>
          <w:szCs w:val="26"/>
        </w:rPr>
        <w:t xml:space="preserve"> Права м</w:t>
      </w:r>
      <w:r w:rsidRPr="00ED40C0">
        <w:rPr>
          <w:sz w:val="26"/>
          <w:szCs w:val="26"/>
        </w:rPr>
        <w:t>етодическ</w:t>
      </w:r>
      <w:r w:rsidR="00D27154" w:rsidRPr="00ED40C0">
        <w:rPr>
          <w:sz w:val="26"/>
          <w:szCs w:val="26"/>
        </w:rPr>
        <w:t>ого</w:t>
      </w:r>
      <w:r w:rsidRPr="00ED40C0">
        <w:rPr>
          <w:sz w:val="26"/>
          <w:szCs w:val="26"/>
        </w:rPr>
        <w:t xml:space="preserve"> совет</w:t>
      </w:r>
      <w:r w:rsidR="00D27154" w:rsidRPr="00ED40C0">
        <w:rPr>
          <w:sz w:val="26"/>
          <w:szCs w:val="26"/>
        </w:rPr>
        <w:t>а</w:t>
      </w:r>
      <w:bookmarkEnd w:id="3"/>
    </w:p>
    <w:p w:rsidR="00D27154" w:rsidRPr="00ED40C0" w:rsidRDefault="00D27154" w:rsidP="00ED40C0">
      <w:pPr>
        <w:pStyle w:val="11"/>
        <w:numPr>
          <w:ilvl w:val="1"/>
          <w:numId w:val="10"/>
        </w:numPr>
        <w:spacing w:after="0" w:line="240" w:lineRule="auto"/>
        <w:ind w:left="567" w:hanging="567"/>
        <w:jc w:val="both"/>
        <w:rPr>
          <w:b w:val="0"/>
          <w:sz w:val="26"/>
          <w:szCs w:val="26"/>
        </w:rPr>
      </w:pPr>
      <w:r w:rsidRPr="00ED40C0">
        <w:rPr>
          <w:b w:val="0"/>
          <w:sz w:val="26"/>
          <w:szCs w:val="26"/>
        </w:rPr>
        <w:t>Методический совет имеет право:</w:t>
      </w:r>
    </w:p>
    <w:p w:rsidR="00FE3A2C" w:rsidRPr="00ED40C0" w:rsidRDefault="003C76C4" w:rsidP="00ED40C0">
      <w:pPr>
        <w:pStyle w:val="21"/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sz w:val="26"/>
          <w:szCs w:val="26"/>
        </w:rPr>
      </w:pPr>
      <w:r w:rsidRPr="00ED40C0">
        <w:rPr>
          <w:sz w:val="26"/>
          <w:szCs w:val="26"/>
        </w:rPr>
        <w:t xml:space="preserve">принимать участие в обсуждении и принятии решений </w:t>
      </w:r>
      <w:r w:rsidR="00D27154" w:rsidRPr="00ED40C0">
        <w:rPr>
          <w:sz w:val="26"/>
          <w:szCs w:val="26"/>
        </w:rPr>
        <w:t>«</w:t>
      </w:r>
      <w:proofErr w:type="spellStart"/>
      <w:r w:rsidRPr="00ED40C0">
        <w:rPr>
          <w:sz w:val="26"/>
          <w:szCs w:val="26"/>
        </w:rPr>
        <w:t>Методсовета</w:t>
      </w:r>
      <w:proofErr w:type="spellEnd"/>
      <w:r w:rsidR="00D27154" w:rsidRPr="00ED40C0">
        <w:rPr>
          <w:sz w:val="26"/>
          <w:szCs w:val="26"/>
        </w:rPr>
        <w:t>»</w:t>
      </w:r>
      <w:r w:rsidRPr="00ED40C0">
        <w:rPr>
          <w:sz w:val="26"/>
          <w:szCs w:val="26"/>
        </w:rPr>
        <w:t>;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выражать в письменной форме свое особое мнение, которое приобщается к протоколу заседания </w:t>
      </w:r>
      <w:r w:rsidR="00D27154" w:rsidRPr="00ED40C0">
        <w:rPr>
          <w:sz w:val="26"/>
          <w:szCs w:val="26"/>
        </w:rPr>
        <w:t>«</w:t>
      </w:r>
      <w:proofErr w:type="spellStart"/>
      <w:r w:rsidRPr="00ED40C0">
        <w:rPr>
          <w:sz w:val="26"/>
          <w:szCs w:val="26"/>
        </w:rPr>
        <w:t>Методсовета</w:t>
      </w:r>
      <w:proofErr w:type="spellEnd"/>
      <w:r w:rsidR="00D27154" w:rsidRPr="00ED40C0">
        <w:rPr>
          <w:sz w:val="26"/>
          <w:szCs w:val="26"/>
        </w:rPr>
        <w:t>»</w:t>
      </w:r>
      <w:r w:rsidRPr="00ED40C0">
        <w:rPr>
          <w:sz w:val="26"/>
          <w:szCs w:val="26"/>
        </w:rPr>
        <w:t>;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требовать от администрации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 xml:space="preserve"> предоставления всей необходимой для участия в работе </w:t>
      </w:r>
      <w:r w:rsidR="00D27154" w:rsidRPr="00ED40C0">
        <w:rPr>
          <w:sz w:val="26"/>
          <w:szCs w:val="26"/>
        </w:rPr>
        <w:t>«</w:t>
      </w:r>
      <w:proofErr w:type="spellStart"/>
      <w:r w:rsidRPr="00ED40C0">
        <w:rPr>
          <w:sz w:val="26"/>
          <w:szCs w:val="26"/>
        </w:rPr>
        <w:t>Методсовета</w:t>
      </w:r>
      <w:proofErr w:type="spellEnd"/>
      <w:r w:rsidR="00D27154" w:rsidRPr="00ED40C0">
        <w:rPr>
          <w:sz w:val="26"/>
          <w:szCs w:val="26"/>
        </w:rPr>
        <w:t>»</w:t>
      </w:r>
      <w:r w:rsidRPr="00ED40C0">
        <w:rPr>
          <w:sz w:val="26"/>
          <w:szCs w:val="26"/>
        </w:rPr>
        <w:t xml:space="preserve"> информации по вопросам, относящимся к компетенции </w:t>
      </w:r>
      <w:r w:rsidR="00D27154" w:rsidRPr="00ED40C0">
        <w:rPr>
          <w:sz w:val="26"/>
          <w:szCs w:val="26"/>
        </w:rPr>
        <w:t>«</w:t>
      </w:r>
      <w:proofErr w:type="spellStart"/>
      <w:r w:rsidRPr="00ED40C0">
        <w:rPr>
          <w:sz w:val="26"/>
          <w:szCs w:val="26"/>
        </w:rPr>
        <w:t>Методсовета</w:t>
      </w:r>
      <w:proofErr w:type="spellEnd"/>
      <w:r w:rsidR="00D27154" w:rsidRPr="00ED40C0">
        <w:rPr>
          <w:sz w:val="26"/>
          <w:szCs w:val="26"/>
        </w:rPr>
        <w:t>»</w:t>
      </w:r>
      <w:r w:rsidRPr="00ED40C0">
        <w:rPr>
          <w:sz w:val="26"/>
          <w:szCs w:val="26"/>
        </w:rPr>
        <w:t>;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методическом совете;</w:t>
      </w:r>
    </w:p>
    <w:p w:rsidR="00FE3A2C" w:rsidRPr="00ED40C0" w:rsidRDefault="003C76C4" w:rsidP="00ED40C0">
      <w:pPr>
        <w:pStyle w:val="21"/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sz w:val="26"/>
          <w:szCs w:val="26"/>
        </w:rPr>
      </w:pPr>
      <w:r w:rsidRPr="00ED40C0">
        <w:rPr>
          <w:sz w:val="26"/>
          <w:szCs w:val="26"/>
        </w:rPr>
        <w:t>принимать окончательное решение по спорным вопросам, входящим в его компетенцию;</w:t>
      </w:r>
    </w:p>
    <w:p w:rsidR="00FE3A2C" w:rsidRPr="00ED40C0" w:rsidRDefault="003C76C4" w:rsidP="00ED40C0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t xml:space="preserve">вносить предложения по вопросам повышения качества образовательного процесса </w:t>
      </w:r>
      <w:r w:rsidR="00D27154" w:rsidRPr="00ED40C0">
        <w:rPr>
          <w:sz w:val="26"/>
          <w:szCs w:val="26"/>
        </w:rPr>
        <w:t xml:space="preserve">в </w:t>
      </w:r>
      <w:r w:rsidRPr="00ED40C0">
        <w:rPr>
          <w:sz w:val="26"/>
          <w:szCs w:val="26"/>
        </w:rPr>
        <w:t>компетентности педагогов;</w:t>
      </w:r>
    </w:p>
    <w:p w:rsidR="00FE3A2C" w:rsidRPr="00ED40C0" w:rsidRDefault="003C76C4" w:rsidP="00567066">
      <w:pPr>
        <w:pStyle w:val="a3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 w:rsidRPr="00ED40C0">
        <w:rPr>
          <w:sz w:val="26"/>
          <w:szCs w:val="26"/>
        </w:rPr>
        <w:lastRenderedPageBreak/>
        <w:t xml:space="preserve">ставить вопрос о публикации материалов передового педагогического опыта педагогов </w:t>
      </w:r>
      <w:r w:rsidR="00D27154" w:rsidRPr="00ED40C0">
        <w:rPr>
          <w:sz w:val="26"/>
          <w:szCs w:val="26"/>
        </w:rPr>
        <w:t>«ЦВР»</w:t>
      </w:r>
      <w:r w:rsidRPr="00ED40C0">
        <w:rPr>
          <w:sz w:val="26"/>
          <w:szCs w:val="26"/>
        </w:rPr>
        <w:t>;</w:t>
      </w:r>
    </w:p>
    <w:p w:rsidR="00FE3A2C" w:rsidRPr="00ED40C0" w:rsidRDefault="003C76C4" w:rsidP="00567066">
      <w:pPr>
        <w:pStyle w:val="21"/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sz w:val="26"/>
          <w:szCs w:val="26"/>
        </w:rPr>
      </w:pPr>
      <w:r w:rsidRPr="00ED40C0">
        <w:rPr>
          <w:sz w:val="26"/>
          <w:szCs w:val="26"/>
        </w:rPr>
        <w:t>выдвигать педагогов для участия в профессиональных конкурсах.</w:t>
      </w:r>
    </w:p>
    <w:p w:rsidR="00567066" w:rsidRDefault="00567066" w:rsidP="00ED40C0">
      <w:pPr>
        <w:pStyle w:val="11"/>
        <w:spacing w:after="0" w:line="240" w:lineRule="auto"/>
        <w:jc w:val="both"/>
        <w:rPr>
          <w:sz w:val="26"/>
          <w:szCs w:val="26"/>
        </w:rPr>
      </w:pPr>
      <w:bookmarkStart w:id="4" w:name="bookmark6"/>
    </w:p>
    <w:p w:rsidR="00FE3A2C" w:rsidRPr="00ED40C0" w:rsidRDefault="003C76C4" w:rsidP="00567066">
      <w:pPr>
        <w:pStyle w:val="11"/>
        <w:spacing w:after="0" w:line="240" w:lineRule="auto"/>
        <w:jc w:val="center"/>
        <w:rPr>
          <w:sz w:val="26"/>
          <w:szCs w:val="26"/>
        </w:rPr>
      </w:pPr>
      <w:r w:rsidRPr="00ED40C0">
        <w:rPr>
          <w:sz w:val="26"/>
          <w:szCs w:val="26"/>
        </w:rPr>
        <w:t>7. Делопроизводство методического совета:</w:t>
      </w:r>
      <w:bookmarkEnd w:id="4"/>
    </w:p>
    <w:p w:rsidR="00FE3A2C" w:rsidRPr="00ED40C0" w:rsidRDefault="003C76C4" w:rsidP="00567066">
      <w:pPr>
        <w:pStyle w:val="21"/>
        <w:numPr>
          <w:ilvl w:val="0"/>
          <w:numId w:val="5"/>
        </w:numPr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ED40C0">
        <w:rPr>
          <w:sz w:val="26"/>
          <w:szCs w:val="26"/>
        </w:rPr>
        <w:t>Положение о методическом совете.</w:t>
      </w:r>
    </w:p>
    <w:p w:rsidR="00FE3A2C" w:rsidRPr="00ED40C0" w:rsidRDefault="003C76C4" w:rsidP="00567066">
      <w:pPr>
        <w:pStyle w:val="21"/>
        <w:numPr>
          <w:ilvl w:val="0"/>
          <w:numId w:val="5"/>
        </w:numPr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ED40C0">
        <w:rPr>
          <w:sz w:val="26"/>
          <w:szCs w:val="26"/>
        </w:rPr>
        <w:t>План работы методического совета.</w:t>
      </w:r>
    </w:p>
    <w:p w:rsidR="00FE3A2C" w:rsidRPr="00ED40C0" w:rsidRDefault="003C76C4" w:rsidP="00567066">
      <w:pPr>
        <w:pStyle w:val="21"/>
        <w:numPr>
          <w:ilvl w:val="0"/>
          <w:numId w:val="5"/>
        </w:numPr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ED40C0">
        <w:rPr>
          <w:sz w:val="26"/>
          <w:szCs w:val="26"/>
        </w:rPr>
        <w:t>Положения о мероприятиях.</w:t>
      </w:r>
    </w:p>
    <w:p w:rsidR="00FE3A2C" w:rsidRDefault="003C76C4" w:rsidP="00567066">
      <w:pPr>
        <w:pStyle w:val="21"/>
        <w:numPr>
          <w:ilvl w:val="0"/>
          <w:numId w:val="5"/>
        </w:numPr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ED40C0">
        <w:rPr>
          <w:sz w:val="26"/>
          <w:szCs w:val="26"/>
        </w:rPr>
        <w:t>Протоко</w:t>
      </w:r>
      <w:r w:rsidR="00263A5E" w:rsidRPr="00ED40C0">
        <w:rPr>
          <w:sz w:val="26"/>
          <w:szCs w:val="26"/>
        </w:rPr>
        <w:t xml:space="preserve">лы решений </w:t>
      </w:r>
      <w:proofErr w:type="gramStart"/>
      <w:r w:rsidR="00263A5E" w:rsidRPr="00ED40C0">
        <w:rPr>
          <w:sz w:val="26"/>
          <w:szCs w:val="26"/>
        </w:rPr>
        <w:t>методического</w:t>
      </w:r>
      <w:proofErr w:type="gramEnd"/>
      <w:r w:rsidR="00263A5E" w:rsidRPr="00ED40C0">
        <w:rPr>
          <w:sz w:val="26"/>
          <w:szCs w:val="26"/>
        </w:rPr>
        <w:t xml:space="preserve"> совет</w:t>
      </w: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</w:p>
    <w:p w:rsidR="00635BBB" w:rsidRPr="00ED40C0" w:rsidRDefault="00635BBB" w:rsidP="00635BBB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6480810" cy="8908139"/>
            <wp:effectExtent l="0" t="0" r="0" b="7620"/>
            <wp:docPr id="2" name="Рисунок 2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p w:rsidR="00263A5E" w:rsidRPr="00ED40C0" w:rsidRDefault="00263A5E" w:rsidP="00263A5E">
      <w:pPr>
        <w:pStyle w:val="21"/>
        <w:tabs>
          <w:tab w:val="left" w:pos="850"/>
        </w:tabs>
        <w:spacing w:before="24" w:line="240" w:lineRule="auto"/>
        <w:rPr>
          <w:sz w:val="26"/>
          <w:szCs w:val="26"/>
        </w:rPr>
      </w:pPr>
    </w:p>
    <w:p w:rsidR="00263A5E" w:rsidRPr="00ED40C0" w:rsidRDefault="00263A5E" w:rsidP="00263A5E">
      <w:pPr>
        <w:pStyle w:val="21"/>
        <w:tabs>
          <w:tab w:val="left" w:pos="850"/>
        </w:tabs>
        <w:spacing w:before="24" w:line="240" w:lineRule="auto"/>
        <w:rPr>
          <w:sz w:val="26"/>
          <w:szCs w:val="26"/>
        </w:rPr>
      </w:pPr>
    </w:p>
    <w:p w:rsidR="00263A5E" w:rsidRPr="00ED40C0" w:rsidRDefault="00263A5E" w:rsidP="00263A5E">
      <w:pPr>
        <w:pStyle w:val="21"/>
        <w:tabs>
          <w:tab w:val="left" w:pos="850"/>
        </w:tabs>
        <w:spacing w:before="24" w:line="240" w:lineRule="auto"/>
        <w:rPr>
          <w:sz w:val="26"/>
          <w:szCs w:val="26"/>
        </w:rPr>
      </w:pPr>
    </w:p>
    <w:p w:rsidR="00263A5E" w:rsidRPr="00ED40C0" w:rsidRDefault="00263A5E" w:rsidP="00263A5E">
      <w:pPr>
        <w:pStyle w:val="21"/>
        <w:tabs>
          <w:tab w:val="left" w:pos="850"/>
        </w:tabs>
        <w:spacing w:before="24" w:line="240" w:lineRule="auto"/>
        <w:rPr>
          <w:sz w:val="26"/>
          <w:szCs w:val="26"/>
        </w:rPr>
        <w:sectPr w:rsidR="00263A5E" w:rsidRPr="00ED40C0" w:rsidSect="00263A5E">
          <w:type w:val="continuous"/>
          <w:pgSz w:w="11905" w:h="16837"/>
          <w:pgMar w:top="709" w:right="565" w:bottom="552" w:left="1134" w:header="1031" w:footer="552" w:gutter="0"/>
          <w:cols w:space="720"/>
          <w:noEndnote/>
          <w:docGrid w:linePitch="360"/>
        </w:sectPr>
      </w:pPr>
    </w:p>
    <w:p w:rsidR="003C76C4" w:rsidRPr="00ED40C0" w:rsidRDefault="003C76C4" w:rsidP="00263A5E">
      <w:pPr>
        <w:pStyle w:val="51"/>
        <w:rPr>
          <w:b/>
          <w:sz w:val="26"/>
          <w:szCs w:val="26"/>
        </w:rPr>
      </w:pPr>
    </w:p>
    <w:sectPr w:rsidR="003C76C4" w:rsidRPr="00ED40C0" w:rsidSect="00263A5E">
      <w:type w:val="continuous"/>
      <w:pgSz w:w="11905" w:h="16837"/>
      <w:pgMar w:top="5385" w:right="748" w:bottom="5630" w:left="7132" w:header="5382" w:footer="563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04C5D22"/>
    <w:lvl w:ilvl="0">
      <w:start w:val="1"/>
      <w:numFmt w:val="decimal"/>
      <w:lvlText w:val="1.%1."/>
      <w:lvlJc w:val="left"/>
      <w:rPr>
        <w:sz w:val="22"/>
        <w:szCs w:val="22"/>
      </w:rPr>
    </w:lvl>
    <w:lvl w:ilvl="1">
      <w:start w:val="1"/>
      <w:numFmt w:val="decimal"/>
      <w:lvlText w:val="1.%1."/>
      <w:lvlJc w:val="left"/>
      <w:rPr>
        <w:sz w:val="22"/>
        <w:szCs w:val="22"/>
      </w:rPr>
    </w:lvl>
    <w:lvl w:ilvl="2">
      <w:start w:val="1"/>
      <w:numFmt w:val="decimal"/>
      <w:lvlText w:val="1.%1."/>
      <w:lvlJc w:val="left"/>
      <w:rPr>
        <w:sz w:val="22"/>
        <w:szCs w:val="22"/>
      </w:rPr>
    </w:lvl>
    <w:lvl w:ilvl="3">
      <w:start w:val="1"/>
      <w:numFmt w:val="decimal"/>
      <w:lvlText w:val="1.%1."/>
      <w:lvlJc w:val="left"/>
      <w:rPr>
        <w:sz w:val="22"/>
        <w:szCs w:val="22"/>
      </w:rPr>
    </w:lvl>
    <w:lvl w:ilvl="4">
      <w:start w:val="1"/>
      <w:numFmt w:val="decimal"/>
      <w:lvlText w:val="1.%1."/>
      <w:lvlJc w:val="left"/>
      <w:rPr>
        <w:sz w:val="22"/>
        <w:szCs w:val="22"/>
      </w:rPr>
    </w:lvl>
    <w:lvl w:ilvl="5">
      <w:start w:val="1"/>
      <w:numFmt w:val="decimal"/>
      <w:lvlText w:val="1.%1."/>
      <w:lvlJc w:val="left"/>
      <w:rPr>
        <w:sz w:val="22"/>
        <w:szCs w:val="22"/>
      </w:rPr>
    </w:lvl>
    <w:lvl w:ilvl="6">
      <w:start w:val="1"/>
      <w:numFmt w:val="decimal"/>
      <w:lvlText w:val="1.%1."/>
      <w:lvlJc w:val="left"/>
      <w:rPr>
        <w:sz w:val="22"/>
        <w:szCs w:val="22"/>
      </w:rPr>
    </w:lvl>
    <w:lvl w:ilvl="7">
      <w:start w:val="1"/>
      <w:numFmt w:val="decimal"/>
      <w:lvlText w:val="1.%1."/>
      <w:lvlJc w:val="left"/>
      <w:rPr>
        <w:sz w:val="22"/>
        <w:szCs w:val="22"/>
      </w:rPr>
    </w:lvl>
    <w:lvl w:ilvl="8">
      <w:start w:val="1"/>
      <w:numFmt w:val="decimal"/>
      <w:lvlText w:val="1.%1."/>
      <w:lvlJc w:val="left"/>
      <w:rPr>
        <w:sz w:val="22"/>
        <w:szCs w:val="22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2"/>
        <w:szCs w:val="22"/>
      </w:rPr>
    </w:lvl>
    <w:lvl w:ilvl="1" w:tplc="000F424B">
      <w:start w:val="1"/>
      <w:numFmt w:val="bullet"/>
      <w:lvlText w:val="-"/>
      <w:lvlJc w:val="left"/>
      <w:rPr>
        <w:sz w:val="22"/>
        <w:szCs w:val="22"/>
      </w:rPr>
    </w:lvl>
    <w:lvl w:ilvl="2" w:tplc="000F424C">
      <w:start w:val="1"/>
      <w:numFmt w:val="bullet"/>
      <w:lvlText w:val="-"/>
      <w:lvlJc w:val="left"/>
      <w:rPr>
        <w:sz w:val="22"/>
        <w:szCs w:val="22"/>
      </w:rPr>
    </w:lvl>
    <w:lvl w:ilvl="3" w:tplc="000F424D">
      <w:start w:val="1"/>
      <w:numFmt w:val="bullet"/>
      <w:lvlText w:val="-"/>
      <w:lvlJc w:val="left"/>
      <w:rPr>
        <w:sz w:val="22"/>
        <w:szCs w:val="22"/>
      </w:rPr>
    </w:lvl>
    <w:lvl w:ilvl="4" w:tplc="000F424E">
      <w:start w:val="1"/>
      <w:numFmt w:val="bullet"/>
      <w:lvlText w:val="-"/>
      <w:lvlJc w:val="left"/>
      <w:rPr>
        <w:sz w:val="22"/>
        <w:szCs w:val="22"/>
      </w:rPr>
    </w:lvl>
    <w:lvl w:ilvl="5" w:tplc="000F424F">
      <w:start w:val="1"/>
      <w:numFmt w:val="bullet"/>
      <w:lvlText w:val="-"/>
      <w:lvlJc w:val="left"/>
      <w:rPr>
        <w:sz w:val="22"/>
        <w:szCs w:val="22"/>
      </w:rPr>
    </w:lvl>
    <w:lvl w:ilvl="6" w:tplc="000F4250">
      <w:start w:val="1"/>
      <w:numFmt w:val="bullet"/>
      <w:lvlText w:val="-"/>
      <w:lvlJc w:val="left"/>
      <w:rPr>
        <w:sz w:val="22"/>
        <w:szCs w:val="22"/>
      </w:rPr>
    </w:lvl>
    <w:lvl w:ilvl="7" w:tplc="000F4251">
      <w:start w:val="1"/>
      <w:numFmt w:val="bullet"/>
      <w:lvlText w:val="-"/>
      <w:lvlJc w:val="left"/>
      <w:rPr>
        <w:sz w:val="22"/>
        <w:szCs w:val="22"/>
      </w:rPr>
    </w:lvl>
    <w:lvl w:ilvl="8" w:tplc="000F4252">
      <w:start w:val="1"/>
      <w:numFmt w:val="bullet"/>
      <w:lvlText w:val="-"/>
      <w:lvlJc w:val="left"/>
      <w:rPr>
        <w:sz w:val="22"/>
        <w:szCs w:val="22"/>
      </w:rPr>
    </w:lvl>
  </w:abstractNum>
  <w:abstractNum w:abstractNumId="2">
    <w:nsid w:val="00000005"/>
    <w:multiLevelType w:val="multilevel"/>
    <w:tmpl w:val="3F4CD8CC"/>
    <w:lvl w:ilvl="0">
      <w:start w:val="1"/>
      <w:numFmt w:val="decimal"/>
      <w:lvlText w:val="2.%1."/>
      <w:lvlJc w:val="left"/>
      <w:rPr>
        <w:sz w:val="22"/>
        <w:szCs w:val="22"/>
      </w:rPr>
    </w:lvl>
    <w:lvl w:ilvl="1">
      <w:start w:val="1"/>
      <w:numFmt w:val="decimal"/>
      <w:lvlText w:val="2.%1."/>
      <w:lvlJc w:val="left"/>
      <w:rPr>
        <w:sz w:val="22"/>
        <w:szCs w:val="22"/>
      </w:rPr>
    </w:lvl>
    <w:lvl w:ilvl="2">
      <w:start w:val="1"/>
      <w:numFmt w:val="decimal"/>
      <w:lvlText w:val="2.%1."/>
      <w:lvlJc w:val="left"/>
      <w:rPr>
        <w:sz w:val="22"/>
        <w:szCs w:val="22"/>
      </w:rPr>
    </w:lvl>
    <w:lvl w:ilvl="3">
      <w:start w:val="1"/>
      <w:numFmt w:val="decimal"/>
      <w:lvlText w:val="2.%1."/>
      <w:lvlJc w:val="left"/>
      <w:rPr>
        <w:sz w:val="22"/>
        <w:szCs w:val="22"/>
      </w:rPr>
    </w:lvl>
    <w:lvl w:ilvl="4">
      <w:start w:val="1"/>
      <w:numFmt w:val="decimal"/>
      <w:lvlText w:val="2.%1."/>
      <w:lvlJc w:val="left"/>
      <w:rPr>
        <w:sz w:val="22"/>
        <w:szCs w:val="22"/>
      </w:rPr>
    </w:lvl>
    <w:lvl w:ilvl="5">
      <w:start w:val="1"/>
      <w:numFmt w:val="decimal"/>
      <w:lvlText w:val="2.%1."/>
      <w:lvlJc w:val="left"/>
      <w:rPr>
        <w:sz w:val="22"/>
        <w:szCs w:val="22"/>
      </w:rPr>
    </w:lvl>
    <w:lvl w:ilvl="6">
      <w:start w:val="1"/>
      <w:numFmt w:val="decimal"/>
      <w:lvlText w:val="2.%1."/>
      <w:lvlJc w:val="left"/>
      <w:rPr>
        <w:sz w:val="22"/>
        <w:szCs w:val="22"/>
      </w:rPr>
    </w:lvl>
    <w:lvl w:ilvl="7">
      <w:start w:val="1"/>
      <w:numFmt w:val="decimal"/>
      <w:lvlText w:val="2.%1."/>
      <w:lvlJc w:val="left"/>
      <w:rPr>
        <w:sz w:val="22"/>
        <w:szCs w:val="22"/>
      </w:rPr>
    </w:lvl>
    <w:lvl w:ilvl="8">
      <w:start w:val="1"/>
      <w:numFmt w:val="decimal"/>
      <w:lvlText w:val="2.%1."/>
      <w:lvlJc w:val="left"/>
      <w:rPr>
        <w:sz w:val="22"/>
        <w:szCs w:val="22"/>
      </w:rPr>
    </w:lvl>
  </w:abstractNum>
  <w:abstractNum w:abstractNumId="3">
    <w:nsid w:val="00000007"/>
    <w:multiLevelType w:val="multilevel"/>
    <w:tmpl w:val="8C52B5DA"/>
    <w:lvl w:ilvl="0">
      <w:start w:val="1"/>
      <w:numFmt w:val="decimal"/>
      <w:lvlText w:val="4.%1."/>
      <w:lvlJc w:val="left"/>
      <w:rPr>
        <w:sz w:val="26"/>
        <w:szCs w:val="26"/>
      </w:rPr>
    </w:lvl>
    <w:lvl w:ilvl="1">
      <w:start w:val="1"/>
      <w:numFmt w:val="decimal"/>
      <w:lvlText w:val="4.%1."/>
      <w:lvlJc w:val="left"/>
      <w:rPr>
        <w:sz w:val="22"/>
        <w:szCs w:val="22"/>
      </w:rPr>
    </w:lvl>
    <w:lvl w:ilvl="2">
      <w:start w:val="1"/>
      <w:numFmt w:val="decimal"/>
      <w:lvlText w:val="4.%1."/>
      <w:lvlJc w:val="left"/>
      <w:rPr>
        <w:sz w:val="22"/>
        <w:szCs w:val="22"/>
      </w:rPr>
    </w:lvl>
    <w:lvl w:ilvl="3">
      <w:start w:val="1"/>
      <w:numFmt w:val="decimal"/>
      <w:lvlText w:val="4.%1."/>
      <w:lvlJc w:val="left"/>
      <w:rPr>
        <w:sz w:val="22"/>
        <w:szCs w:val="22"/>
      </w:rPr>
    </w:lvl>
    <w:lvl w:ilvl="4">
      <w:start w:val="1"/>
      <w:numFmt w:val="decimal"/>
      <w:lvlText w:val="4.%1."/>
      <w:lvlJc w:val="left"/>
      <w:rPr>
        <w:sz w:val="22"/>
        <w:szCs w:val="22"/>
      </w:rPr>
    </w:lvl>
    <w:lvl w:ilvl="5">
      <w:start w:val="1"/>
      <w:numFmt w:val="decimal"/>
      <w:lvlText w:val="4.%1."/>
      <w:lvlJc w:val="left"/>
      <w:rPr>
        <w:sz w:val="22"/>
        <w:szCs w:val="22"/>
      </w:rPr>
    </w:lvl>
    <w:lvl w:ilvl="6">
      <w:start w:val="1"/>
      <w:numFmt w:val="decimal"/>
      <w:lvlText w:val="4.%1."/>
      <w:lvlJc w:val="left"/>
      <w:rPr>
        <w:sz w:val="22"/>
        <w:szCs w:val="22"/>
      </w:rPr>
    </w:lvl>
    <w:lvl w:ilvl="7">
      <w:start w:val="1"/>
      <w:numFmt w:val="decimal"/>
      <w:lvlText w:val="4.%1."/>
      <w:lvlJc w:val="left"/>
      <w:rPr>
        <w:sz w:val="22"/>
        <w:szCs w:val="22"/>
      </w:rPr>
    </w:lvl>
    <w:lvl w:ilvl="8">
      <w:start w:val="1"/>
      <w:numFmt w:val="decimal"/>
      <w:lvlText w:val="4.%1."/>
      <w:lvlJc w:val="left"/>
      <w:rPr>
        <w:sz w:val="22"/>
        <w:szCs w:val="22"/>
      </w:rPr>
    </w:lvl>
  </w:abstractNum>
  <w:abstractNum w:abstractNumId="4">
    <w:nsid w:val="00000009"/>
    <w:multiLevelType w:val="multilevel"/>
    <w:tmpl w:val="08C6CE32"/>
    <w:lvl w:ilvl="0">
      <w:start w:val="1"/>
      <w:numFmt w:val="decimal"/>
      <w:lvlText w:val="7.%1."/>
      <w:lvlJc w:val="left"/>
      <w:rPr>
        <w:sz w:val="22"/>
        <w:szCs w:val="22"/>
      </w:rPr>
    </w:lvl>
    <w:lvl w:ilvl="1">
      <w:start w:val="1"/>
      <w:numFmt w:val="decimal"/>
      <w:lvlText w:val="7.%1."/>
      <w:lvlJc w:val="left"/>
      <w:rPr>
        <w:sz w:val="22"/>
        <w:szCs w:val="22"/>
      </w:rPr>
    </w:lvl>
    <w:lvl w:ilvl="2">
      <w:start w:val="1"/>
      <w:numFmt w:val="decimal"/>
      <w:lvlText w:val="7.%1."/>
      <w:lvlJc w:val="left"/>
      <w:rPr>
        <w:sz w:val="22"/>
        <w:szCs w:val="22"/>
      </w:rPr>
    </w:lvl>
    <w:lvl w:ilvl="3">
      <w:start w:val="1"/>
      <w:numFmt w:val="decimal"/>
      <w:lvlText w:val="7.%1."/>
      <w:lvlJc w:val="left"/>
      <w:rPr>
        <w:sz w:val="22"/>
        <w:szCs w:val="22"/>
      </w:rPr>
    </w:lvl>
    <w:lvl w:ilvl="4">
      <w:start w:val="1"/>
      <w:numFmt w:val="decimal"/>
      <w:lvlText w:val="7.%1."/>
      <w:lvlJc w:val="left"/>
      <w:rPr>
        <w:sz w:val="22"/>
        <w:szCs w:val="22"/>
      </w:rPr>
    </w:lvl>
    <w:lvl w:ilvl="5">
      <w:start w:val="1"/>
      <w:numFmt w:val="decimal"/>
      <w:lvlText w:val="7.%1."/>
      <w:lvlJc w:val="left"/>
      <w:rPr>
        <w:sz w:val="22"/>
        <w:szCs w:val="22"/>
      </w:rPr>
    </w:lvl>
    <w:lvl w:ilvl="6">
      <w:start w:val="1"/>
      <w:numFmt w:val="decimal"/>
      <w:lvlText w:val="7.%1."/>
      <w:lvlJc w:val="left"/>
      <w:rPr>
        <w:sz w:val="22"/>
        <w:szCs w:val="22"/>
      </w:rPr>
    </w:lvl>
    <w:lvl w:ilvl="7">
      <w:start w:val="1"/>
      <w:numFmt w:val="decimal"/>
      <w:lvlText w:val="7.%1."/>
      <w:lvlJc w:val="left"/>
      <w:rPr>
        <w:sz w:val="22"/>
        <w:szCs w:val="22"/>
      </w:rPr>
    </w:lvl>
    <w:lvl w:ilvl="8">
      <w:start w:val="1"/>
      <w:numFmt w:val="decimal"/>
      <w:lvlText w:val="7.%1."/>
      <w:lvlJc w:val="left"/>
      <w:rPr>
        <w:sz w:val="22"/>
        <w:szCs w:val="22"/>
      </w:rPr>
    </w:lvl>
  </w:abstractNum>
  <w:abstractNum w:abstractNumId="5">
    <w:nsid w:val="02A06A68"/>
    <w:multiLevelType w:val="multilevel"/>
    <w:tmpl w:val="E994842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9E13CCA"/>
    <w:multiLevelType w:val="multilevel"/>
    <w:tmpl w:val="E994842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316087E"/>
    <w:multiLevelType w:val="multilevel"/>
    <w:tmpl w:val="0E84254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A4F35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5EE74F8"/>
    <w:multiLevelType w:val="multilevel"/>
    <w:tmpl w:val="E994842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9C12E62"/>
    <w:multiLevelType w:val="multilevel"/>
    <w:tmpl w:val="E994842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1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6C4"/>
    <w:rsid w:val="00063B06"/>
    <w:rsid w:val="00263A5E"/>
    <w:rsid w:val="003C76C4"/>
    <w:rsid w:val="00567066"/>
    <w:rsid w:val="00635BBB"/>
    <w:rsid w:val="00A74530"/>
    <w:rsid w:val="00D27154"/>
    <w:rsid w:val="00D66857"/>
    <w:rsid w:val="00ED40C0"/>
    <w:rsid w:val="00FE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26">
    <w:name w:val="Основной текст (2)6"/>
    <w:basedOn w:val="2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25">
    <w:name w:val="Основной текст (2)5"/>
    <w:basedOn w:val="2"/>
    <w:uiPriority w:val="99"/>
    <w:rPr>
      <w:rFonts w:ascii="Times New Roman" w:hAnsi="Times New Roman" w:cs="Times New Roman"/>
      <w:sz w:val="22"/>
      <w:szCs w:val="22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noProof/>
      <w:sz w:val="22"/>
      <w:szCs w:val="22"/>
      <w:u w:val="single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sz w:val="22"/>
      <w:szCs w:val="22"/>
      <w:u w:val="single"/>
      <w:lang w:val="en-US" w:eastAsia="en-US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60" w:line="250" w:lineRule="exact"/>
      <w:ind w:hanging="48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2"/>
      <w:szCs w:val="22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i/>
      <w:iCs/>
      <w:noProof/>
      <w:sz w:val="12"/>
      <w:szCs w:val="12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8"/>
      <w:szCs w:val="28"/>
    </w:rPr>
  </w:style>
  <w:style w:type="character" w:customStyle="1" w:styleId="54">
    <w:name w:val="Основной текст (5)4"/>
    <w:basedOn w:val="5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sz w:val="28"/>
      <w:szCs w:val="28"/>
      <w:u w:val="single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noProof/>
      <w:sz w:val="18"/>
      <w:szCs w:val="1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5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after="60" w:line="240" w:lineRule="atLeast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50" w:lineRule="exact"/>
      <w:ind w:hanging="48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noProof/>
      <w:color w:val="auto"/>
      <w:sz w:val="12"/>
      <w:szCs w:val="12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331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6"/>
      <w:szCs w:val="26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3C76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6C4"/>
    <w:rPr>
      <w:rFonts w:ascii="Tahoma" w:hAnsi="Tahoma" w:cs="Tahoma"/>
      <w:color w:val="000000"/>
      <w:sz w:val="16"/>
      <w:szCs w:val="16"/>
    </w:rPr>
  </w:style>
  <w:style w:type="character" w:customStyle="1" w:styleId="12">
    <w:name w:val="Заголовок №1 (2)"/>
    <w:basedOn w:val="a0"/>
    <w:link w:val="121"/>
    <w:uiPriority w:val="99"/>
    <w:rsid w:val="00263A5E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263A5E"/>
    <w:pPr>
      <w:shd w:val="clear" w:color="auto" w:fill="FFFFFF"/>
      <w:spacing w:before="1200" w:after="540" w:line="331" w:lineRule="exact"/>
      <w:ind w:firstLine="460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26">
    <w:name w:val="Основной текст (2)6"/>
    <w:basedOn w:val="2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25">
    <w:name w:val="Основной текст (2)5"/>
    <w:basedOn w:val="2"/>
    <w:uiPriority w:val="99"/>
    <w:rPr>
      <w:rFonts w:ascii="Times New Roman" w:hAnsi="Times New Roman" w:cs="Times New Roman"/>
      <w:sz w:val="22"/>
      <w:szCs w:val="22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noProof/>
      <w:sz w:val="22"/>
      <w:szCs w:val="22"/>
      <w:u w:val="single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sz w:val="22"/>
      <w:szCs w:val="22"/>
      <w:u w:val="single"/>
      <w:lang w:val="en-US" w:eastAsia="en-US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60" w:line="250" w:lineRule="exact"/>
      <w:ind w:hanging="48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2"/>
      <w:szCs w:val="22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i/>
      <w:iCs/>
      <w:noProof/>
      <w:sz w:val="12"/>
      <w:szCs w:val="12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8"/>
      <w:szCs w:val="28"/>
    </w:rPr>
  </w:style>
  <w:style w:type="character" w:customStyle="1" w:styleId="54">
    <w:name w:val="Основной текст (5)4"/>
    <w:basedOn w:val="5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sz w:val="28"/>
      <w:szCs w:val="28"/>
      <w:u w:val="single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noProof/>
      <w:sz w:val="18"/>
      <w:szCs w:val="1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5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after="60" w:line="240" w:lineRule="atLeast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50" w:lineRule="exact"/>
      <w:ind w:hanging="48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noProof/>
      <w:color w:val="auto"/>
      <w:sz w:val="12"/>
      <w:szCs w:val="12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331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6"/>
      <w:szCs w:val="26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3C76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6C4"/>
    <w:rPr>
      <w:rFonts w:ascii="Tahoma" w:hAnsi="Tahoma" w:cs="Tahoma"/>
      <w:color w:val="000000"/>
      <w:sz w:val="16"/>
      <w:szCs w:val="16"/>
    </w:rPr>
  </w:style>
  <w:style w:type="character" w:customStyle="1" w:styleId="12">
    <w:name w:val="Заголовок №1 (2)"/>
    <w:basedOn w:val="a0"/>
    <w:link w:val="121"/>
    <w:uiPriority w:val="99"/>
    <w:rsid w:val="00263A5E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263A5E"/>
    <w:pPr>
      <w:shd w:val="clear" w:color="auto" w:fill="FFFFFF"/>
      <w:spacing w:before="1200" w:after="540" w:line="331" w:lineRule="exact"/>
      <w:ind w:firstLine="460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8</cp:revision>
  <dcterms:created xsi:type="dcterms:W3CDTF">2019-11-26T08:48:00Z</dcterms:created>
  <dcterms:modified xsi:type="dcterms:W3CDTF">2019-12-09T12:02:00Z</dcterms:modified>
</cp:coreProperties>
</file>